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DF5" w:rsidRDefault="000A3DF5" w:rsidP="000A3DF5">
      <w:pPr>
        <w:pStyle w:val="NoSpacing"/>
        <w:rPr>
          <w:rFonts w:ascii="Arial" w:hAnsi="Arial" w:cs="Arial"/>
          <w:i/>
          <w:lang w:val="en-GB"/>
        </w:rPr>
      </w:pPr>
    </w:p>
    <w:p w:rsidR="000A3DF5" w:rsidRPr="00D75E89" w:rsidRDefault="000A3DF5" w:rsidP="000A3DF5">
      <w:pPr>
        <w:pStyle w:val="NoSpacing"/>
        <w:jc w:val="center"/>
        <w:rPr>
          <w:rFonts w:ascii="Arial" w:hAnsi="Arial" w:cs="Arial"/>
          <w:b/>
          <w:sz w:val="24"/>
          <w:szCs w:val="24"/>
          <w:lang w:val="en-GB"/>
        </w:rPr>
      </w:pPr>
      <w:r w:rsidRPr="00D75E89">
        <w:rPr>
          <w:rFonts w:ascii="Arial" w:hAnsi="Arial" w:cs="Arial"/>
          <w:b/>
          <w:sz w:val="24"/>
          <w:szCs w:val="24"/>
          <w:lang w:val="en-GB"/>
        </w:rPr>
        <w:t>Seeds and harvests</w:t>
      </w:r>
    </w:p>
    <w:p w:rsidR="000A3DF5" w:rsidRDefault="000A3DF5" w:rsidP="000A3DF5">
      <w:pPr>
        <w:pStyle w:val="NoSpacing"/>
        <w:jc w:val="center"/>
        <w:rPr>
          <w:rFonts w:ascii="Arial" w:hAnsi="Arial" w:cs="Arial"/>
          <w:i/>
          <w:sz w:val="24"/>
          <w:szCs w:val="24"/>
          <w:lang w:val="en-GB"/>
        </w:rPr>
      </w:pPr>
      <w:r w:rsidRPr="002F10B5">
        <w:rPr>
          <w:rFonts w:ascii="Arial" w:hAnsi="Arial" w:cs="Arial"/>
          <w:i/>
          <w:sz w:val="24"/>
          <w:szCs w:val="24"/>
          <w:lang w:val="en-GB"/>
        </w:rPr>
        <w:t>Isaiah 55:10-13, Matthew 13:1-9, 18-23</w:t>
      </w:r>
    </w:p>
    <w:p w:rsidR="000A3DF5" w:rsidRPr="002F10B5" w:rsidRDefault="000A3DF5" w:rsidP="000A3DF5">
      <w:pPr>
        <w:pStyle w:val="NoSpacing"/>
        <w:jc w:val="center"/>
        <w:rPr>
          <w:rFonts w:ascii="Arial" w:hAnsi="Arial" w:cs="Arial"/>
          <w:i/>
          <w:sz w:val="24"/>
          <w:szCs w:val="24"/>
          <w:lang w:val="en-GB"/>
        </w:rPr>
      </w:pPr>
      <w:r>
        <w:rPr>
          <w:rFonts w:ascii="Arial" w:hAnsi="Arial" w:cs="Arial"/>
          <w:i/>
          <w:sz w:val="24"/>
          <w:szCs w:val="24"/>
          <w:lang w:val="en-GB"/>
        </w:rPr>
        <w:t>12th July 2026</w:t>
      </w:r>
    </w:p>
    <w:p w:rsidR="000A3DF5" w:rsidRPr="00D75E89" w:rsidRDefault="000A3DF5" w:rsidP="000A3DF5">
      <w:pPr>
        <w:pStyle w:val="NoSpacing"/>
        <w:jc w:val="right"/>
        <w:rPr>
          <w:rFonts w:ascii="Arial" w:hAnsi="Arial" w:cs="Arial"/>
          <w:b/>
          <w:sz w:val="24"/>
          <w:szCs w:val="24"/>
          <w:lang w:val="en-GB"/>
        </w:rPr>
      </w:pPr>
    </w:p>
    <w:p w:rsidR="000A3DF5" w:rsidRPr="00D75E89" w:rsidRDefault="000A3DF5" w:rsidP="000A3DF5">
      <w:pPr>
        <w:pStyle w:val="NoSpacing"/>
        <w:ind w:firstLine="720"/>
        <w:jc w:val="both"/>
        <w:rPr>
          <w:rFonts w:ascii="Arial" w:hAnsi="Arial" w:cs="Arial"/>
          <w:sz w:val="24"/>
          <w:szCs w:val="24"/>
          <w:lang w:val="en-GB"/>
        </w:rPr>
      </w:pPr>
      <w:r w:rsidRPr="00D75E89">
        <w:rPr>
          <w:rFonts w:ascii="Arial" w:hAnsi="Arial" w:cs="Arial"/>
          <w:sz w:val="24"/>
          <w:szCs w:val="24"/>
          <w:lang w:val="en-GB"/>
        </w:rPr>
        <w:t>Today we are going to think about seeds. No, not the ones on the Wimbledon play-list! But, not totally unrelated. For apparently, seeding in that context comes from the idea of scattering the top players’ names across the full list of the entries, much like a farmer scatters the seeds, to ensure a balanced competition. I didn’t know that until I looked it up!</w:t>
      </w:r>
    </w:p>
    <w:p w:rsidR="000A3DF5" w:rsidRPr="00D75E89" w:rsidRDefault="000A3DF5" w:rsidP="000A3DF5">
      <w:pPr>
        <w:pStyle w:val="NoSpacing"/>
        <w:ind w:firstLine="720"/>
        <w:jc w:val="both"/>
        <w:rPr>
          <w:rFonts w:ascii="Arial" w:hAnsi="Arial" w:cs="Arial"/>
          <w:sz w:val="24"/>
          <w:szCs w:val="24"/>
          <w:lang w:val="en-GB"/>
        </w:rPr>
      </w:pPr>
      <w:r w:rsidRPr="00D75E89">
        <w:rPr>
          <w:rFonts w:ascii="Arial" w:hAnsi="Arial" w:cs="Arial"/>
          <w:sz w:val="24"/>
          <w:szCs w:val="24"/>
          <w:lang w:val="en-GB"/>
        </w:rPr>
        <w:t xml:space="preserve">No, the seeds we have in mind and our Bible readings are talking about are the ones that get sown in the ground in order to produce bread for eating and seed for further sowing. Most of us have no experience in this field for we buy our bread off the supermarket shelves. So if we want to get at the original idea of this parable without falling back on centuries of interpretation, we will have to do some creative thinking. Just as Jesus’ audience had to do there by the lakeside, where most of them would have been fishermen rather than farmers. </w:t>
      </w:r>
    </w:p>
    <w:p w:rsidR="000A3DF5" w:rsidRPr="00D75E89" w:rsidRDefault="000A3DF5" w:rsidP="000A3DF5">
      <w:pPr>
        <w:pStyle w:val="NoSpacing"/>
        <w:ind w:firstLine="720"/>
        <w:jc w:val="both"/>
        <w:rPr>
          <w:rFonts w:ascii="Arial" w:hAnsi="Arial" w:cs="Arial"/>
          <w:sz w:val="24"/>
          <w:szCs w:val="24"/>
          <w:lang w:val="en-GB"/>
        </w:rPr>
      </w:pPr>
      <w:r w:rsidRPr="00D75E89">
        <w:rPr>
          <w:rFonts w:ascii="Arial" w:hAnsi="Arial" w:cs="Arial"/>
          <w:sz w:val="24"/>
          <w:szCs w:val="24"/>
          <w:lang w:val="en-GB"/>
        </w:rPr>
        <w:t xml:space="preserve">Well, I should know something about these kinds of seeds. In one of my previous incarnations I used to work in agriculture and had the grand title of ‘seed certification officer’. In that job we had the task of making a laboratory examination and classification of the cereal seed samples sent in by the growers. Then in the growing season we went out and examined the growing crops in situ on the farms. And on the basis of these two tests we certified the seed as good and marketable. </w:t>
      </w:r>
    </w:p>
    <w:p w:rsidR="000A3DF5" w:rsidRPr="00D75E89" w:rsidRDefault="000A3DF5" w:rsidP="000A3DF5">
      <w:pPr>
        <w:pStyle w:val="NoSpacing"/>
        <w:ind w:firstLine="720"/>
        <w:jc w:val="both"/>
        <w:rPr>
          <w:rFonts w:ascii="Arial" w:hAnsi="Arial" w:cs="Arial"/>
          <w:sz w:val="24"/>
          <w:szCs w:val="24"/>
          <w:lang w:val="en-GB"/>
        </w:rPr>
      </w:pPr>
      <w:r w:rsidRPr="00D75E89">
        <w:rPr>
          <w:rFonts w:ascii="Arial" w:hAnsi="Arial" w:cs="Arial"/>
          <w:sz w:val="24"/>
          <w:szCs w:val="24"/>
          <w:lang w:val="en-GB"/>
        </w:rPr>
        <w:t xml:space="preserve">In a sense this is all the preliminary work that nowadays precedes the selling and buying and using of seed, which, as you can imagine, is a costly business that needs to be covered by the price of the seed. On top of that, there is the preparation of the ground, the elimination of weeds, or other rogue crops, the guarding against pests and diseases. And though the methods would have been </w:t>
      </w:r>
      <w:r w:rsidRPr="00D75E89">
        <w:rPr>
          <w:rFonts w:ascii="Arial" w:hAnsi="Arial" w:cs="Arial"/>
          <w:sz w:val="24"/>
          <w:szCs w:val="24"/>
          <w:lang w:val="en-GB"/>
        </w:rPr>
        <w:lastRenderedPageBreak/>
        <w:t xml:space="preserve">different in Jesus’ time, but the seed would have been still regarded as precious; something not to be wasted. So much for the seed! </w:t>
      </w:r>
    </w:p>
    <w:p w:rsidR="000A3DF5" w:rsidRPr="00D75E89" w:rsidRDefault="000A3DF5" w:rsidP="000A3DF5">
      <w:pPr>
        <w:pStyle w:val="NoSpacing"/>
        <w:ind w:firstLine="720"/>
        <w:jc w:val="both"/>
        <w:rPr>
          <w:rFonts w:ascii="Arial" w:hAnsi="Arial" w:cs="Arial"/>
          <w:sz w:val="24"/>
          <w:szCs w:val="24"/>
          <w:lang w:val="en-GB"/>
        </w:rPr>
      </w:pPr>
      <w:r w:rsidRPr="00D75E89">
        <w:rPr>
          <w:rFonts w:ascii="Arial" w:hAnsi="Arial" w:cs="Arial"/>
          <w:sz w:val="24"/>
          <w:szCs w:val="24"/>
          <w:lang w:val="en-GB"/>
        </w:rPr>
        <w:t xml:space="preserve">However, initially, Jesus’ parable seems to make us more interested in the soil. This is understandable, as in the second part of our gospel reading Matthew gives us the interpretation of the parable to that effect. Hearing that we are easily lead to a kind of self-examination, what kind of soil </w:t>
      </w:r>
      <w:proofErr w:type="gramStart"/>
      <w:r w:rsidRPr="00D75E89">
        <w:rPr>
          <w:rFonts w:ascii="Arial" w:hAnsi="Arial" w:cs="Arial"/>
          <w:sz w:val="24"/>
          <w:szCs w:val="24"/>
          <w:lang w:val="en-GB"/>
        </w:rPr>
        <w:t>am</w:t>
      </w:r>
      <w:proofErr w:type="gramEnd"/>
      <w:r w:rsidRPr="00D75E89">
        <w:rPr>
          <w:rFonts w:ascii="Arial" w:hAnsi="Arial" w:cs="Arial"/>
          <w:sz w:val="24"/>
          <w:szCs w:val="24"/>
          <w:lang w:val="en-GB"/>
        </w:rPr>
        <w:t xml:space="preserve"> I? How am I treating the Word of the Kingdom in my life? Am I a footpath open to the birds of the air? Or a rocky ground with shallow soil burned up in no time by the scorching sun? Or like parts of my garden full of, perhaps not thistles, but ivy and brambles, where no precious plants can grow? And if you are like me, you will come to the conclusion that on the whole we are not doing too badly. We may have some trouble with worldly cares occasionally overwhelming us, and our staying power is not always that strong, yet we think we do produce some harvest, even if it is not hundredfold.</w:t>
      </w:r>
    </w:p>
    <w:p w:rsidR="000A3DF5" w:rsidRPr="00D75E89" w:rsidRDefault="000A3DF5" w:rsidP="000A3DF5">
      <w:pPr>
        <w:pStyle w:val="NoSpacing"/>
        <w:ind w:firstLine="720"/>
        <w:jc w:val="both"/>
        <w:rPr>
          <w:rFonts w:ascii="Arial" w:hAnsi="Arial" w:cs="Arial"/>
          <w:sz w:val="24"/>
          <w:szCs w:val="24"/>
          <w:lang w:val="en-GB"/>
        </w:rPr>
      </w:pPr>
      <w:r w:rsidRPr="00D75E89">
        <w:rPr>
          <w:rFonts w:ascii="Arial" w:hAnsi="Arial" w:cs="Arial"/>
          <w:sz w:val="24"/>
          <w:szCs w:val="24"/>
          <w:lang w:val="en-GB"/>
        </w:rPr>
        <w:t xml:space="preserve">There is merit in self-examination. In our church year we have two liturgical seasons devoted to it in the periods of Advent and Lent. But there are a couple problems with applying it to this parable. One is that according to most Biblical scholars the explanation of the parable attributed to Jesus doesn’t, in fact go back to Jesus himself, it is an addition by the early church. These stories were parts of the early church’s liturgical texts, while they were still worshipping in the synagogues. There are those who think this parable along with the following readings was used at the Harvest Festival celebrations called </w:t>
      </w:r>
      <w:proofErr w:type="spellStart"/>
      <w:r w:rsidRPr="00D75E89">
        <w:rPr>
          <w:rFonts w:ascii="Arial" w:hAnsi="Arial" w:cs="Arial"/>
          <w:sz w:val="24"/>
          <w:szCs w:val="24"/>
          <w:lang w:val="en-GB"/>
        </w:rPr>
        <w:t>Sukkot</w:t>
      </w:r>
      <w:proofErr w:type="spellEnd"/>
      <w:r w:rsidRPr="00D75E89">
        <w:rPr>
          <w:rFonts w:ascii="Arial" w:hAnsi="Arial" w:cs="Arial"/>
          <w:sz w:val="24"/>
          <w:szCs w:val="24"/>
          <w:lang w:val="en-GB"/>
        </w:rPr>
        <w:t xml:space="preserve">, or the Festival of Booths. So the readings had to cover the eight days of the festivities. </w:t>
      </w:r>
    </w:p>
    <w:p w:rsidR="000A3DF5" w:rsidRPr="00D75E89" w:rsidRDefault="000A3DF5" w:rsidP="000A3DF5">
      <w:pPr>
        <w:pStyle w:val="NoSpacing"/>
        <w:ind w:firstLine="720"/>
        <w:jc w:val="both"/>
        <w:rPr>
          <w:rFonts w:ascii="Arial" w:hAnsi="Arial" w:cs="Arial"/>
          <w:sz w:val="24"/>
          <w:szCs w:val="24"/>
          <w:lang w:val="en-GB"/>
        </w:rPr>
      </w:pPr>
      <w:r w:rsidRPr="00D75E89">
        <w:rPr>
          <w:rFonts w:ascii="Arial" w:hAnsi="Arial" w:cs="Arial"/>
          <w:sz w:val="24"/>
          <w:szCs w:val="24"/>
          <w:lang w:val="en-GB"/>
        </w:rPr>
        <w:t xml:space="preserve">Of course, it can still, be a valid interpretation, but it means that it may not have all the possible meanings Jesus had in mind.  And the other problem, in a way, follows from that. The explanation given is allegorical, that is, it gives the meaning of every part of the story like for like. The birds stand for the evil one; the seed is the Word of the Kingdom, </w:t>
      </w:r>
      <w:r w:rsidRPr="00D75E89">
        <w:rPr>
          <w:rFonts w:ascii="Arial" w:hAnsi="Arial" w:cs="Arial"/>
          <w:sz w:val="24"/>
          <w:szCs w:val="24"/>
          <w:lang w:val="en-GB"/>
        </w:rPr>
        <w:lastRenderedPageBreak/>
        <w:t>the thistles represent worldly cares etc. It’s all too neat and tidy. Parables are different, they don’t give the solutions, they invite reflection, they raise questions, they have surprises, and they are open-ended. Parables were Jesus’ favourite way of teaching and he didn’t usually explain them. His concluding sentence sums it up: “if you have ears, then hear”. Meaning, ‘go and think about it, decide what you make of it’.</w:t>
      </w:r>
    </w:p>
    <w:p w:rsidR="000A3DF5" w:rsidRPr="00D75E89" w:rsidRDefault="000A3DF5" w:rsidP="000A3DF5">
      <w:pPr>
        <w:pStyle w:val="NoSpacing"/>
        <w:ind w:firstLine="720"/>
        <w:jc w:val="both"/>
        <w:rPr>
          <w:rFonts w:ascii="Arial" w:hAnsi="Arial" w:cs="Arial"/>
          <w:sz w:val="24"/>
          <w:szCs w:val="24"/>
          <w:lang w:val="en-GB"/>
        </w:rPr>
      </w:pPr>
      <w:r w:rsidRPr="00D75E89">
        <w:rPr>
          <w:rFonts w:ascii="Arial" w:hAnsi="Arial" w:cs="Arial"/>
          <w:sz w:val="24"/>
          <w:szCs w:val="24"/>
          <w:lang w:val="en-GB"/>
        </w:rPr>
        <w:t xml:space="preserve">Could it be that the focus of this parable is not on the soil? Could it be that it’s about the seed? As hinted earlier seeds were a precious commodity in those days, just as they are today. And if we take them meaning the Word of God, they acquire an even more important, spiritual significance. In our OT reading from the Book of Isaiah we learn that the seed is not only valuable but it is also purposeful, it has a task to accomplish before it ‘returns to the sender’. So, is Jesus the seed in the parable? And following him, are we the seed who are supposed to be the Word of God to the world? How does that make us feel? </w:t>
      </w:r>
      <w:proofErr w:type="gramStart"/>
      <w:r w:rsidRPr="00D75E89">
        <w:rPr>
          <w:rFonts w:ascii="Arial" w:hAnsi="Arial" w:cs="Arial"/>
          <w:sz w:val="24"/>
          <w:szCs w:val="24"/>
          <w:lang w:val="en-GB"/>
        </w:rPr>
        <w:t>Perhaps a bit less self-satisfied than being the soil?</w:t>
      </w:r>
      <w:proofErr w:type="gramEnd"/>
      <w:r w:rsidRPr="00D75E89">
        <w:rPr>
          <w:rFonts w:ascii="Arial" w:hAnsi="Arial" w:cs="Arial"/>
          <w:sz w:val="24"/>
          <w:szCs w:val="24"/>
          <w:lang w:val="en-GB"/>
        </w:rPr>
        <w:t xml:space="preserve"> </w:t>
      </w:r>
    </w:p>
    <w:p w:rsidR="000A3DF5" w:rsidRPr="00D75E89" w:rsidRDefault="000A3DF5" w:rsidP="000A3DF5">
      <w:pPr>
        <w:pStyle w:val="NoSpacing"/>
        <w:ind w:firstLine="720"/>
        <w:jc w:val="both"/>
        <w:rPr>
          <w:rFonts w:ascii="Arial" w:hAnsi="Arial" w:cs="Arial"/>
          <w:sz w:val="24"/>
          <w:szCs w:val="24"/>
          <w:lang w:val="en-GB"/>
        </w:rPr>
      </w:pPr>
      <w:r w:rsidRPr="00D75E89">
        <w:rPr>
          <w:rFonts w:ascii="Arial" w:hAnsi="Arial" w:cs="Arial"/>
          <w:sz w:val="24"/>
          <w:szCs w:val="24"/>
          <w:lang w:val="en-GB"/>
        </w:rPr>
        <w:t xml:space="preserve">But then the parable is not called the Parable of the Soils, or the Parable of the Seed, it is called the Parable of the Sower. Is it the farmer then who is the main character of this story? Well, if it is, he is a pretty inefficient one. The story seems to take it for granted that the seed is good - no need for a ‘seed certification officer’ to verify it! But as to the necessary preparations of the soil, he doesn’t seem worried about that.  He doesn’t till the ground, he doesn’t get rid of the weeds, he doesn’t fence in his field; he just goes about his own, seemingly haphazard way to sow the seed here there and everywhere. With a quick calculation we could say only about 25% of his precious seed gets to the ‘good soil’. I think that would have grated on even the least agriculturally-minded audience. What kind of farming is this? What kind of farmer is this? </w:t>
      </w:r>
    </w:p>
    <w:p w:rsidR="000A3DF5" w:rsidRPr="006D6D04" w:rsidRDefault="000A3DF5" w:rsidP="000A3DF5">
      <w:pPr>
        <w:pStyle w:val="NoSpacing"/>
        <w:jc w:val="both"/>
        <w:rPr>
          <w:rFonts w:ascii="Arial" w:hAnsi="Arial" w:cs="Arial"/>
          <w:lang w:val="en-GB"/>
        </w:rPr>
      </w:pPr>
      <w:r w:rsidRPr="00D75E89">
        <w:rPr>
          <w:rFonts w:ascii="Arial" w:hAnsi="Arial" w:cs="Arial"/>
          <w:sz w:val="24"/>
          <w:szCs w:val="24"/>
          <w:lang w:val="en-GB"/>
        </w:rPr>
        <w:tab/>
        <w:t xml:space="preserve">Well, if they got to ask these questions – if we get to ask these questions, we may be getting nearer to what Jesus may have intended with his story. Did you notice what happened as we came to ask these questions? We, sort of, </w:t>
      </w:r>
    </w:p>
    <w:p w:rsidR="000A3DF5" w:rsidRPr="00D75E89" w:rsidRDefault="000A3DF5" w:rsidP="000A3DF5">
      <w:pPr>
        <w:pStyle w:val="NoSpacing"/>
        <w:jc w:val="both"/>
        <w:rPr>
          <w:rFonts w:ascii="Arial" w:hAnsi="Arial" w:cs="Arial"/>
          <w:sz w:val="24"/>
          <w:szCs w:val="24"/>
          <w:lang w:val="en-GB"/>
        </w:rPr>
      </w:pPr>
      <w:proofErr w:type="gramStart"/>
      <w:r w:rsidRPr="00D75E89">
        <w:rPr>
          <w:rFonts w:ascii="Arial" w:hAnsi="Arial" w:cs="Arial"/>
          <w:sz w:val="24"/>
          <w:szCs w:val="24"/>
          <w:lang w:val="en-GB"/>
        </w:rPr>
        <w:t>turned</w:t>
      </w:r>
      <w:proofErr w:type="gramEnd"/>
      <w:r w:rsidRPr="00D75E89">
        <w:rPr>
          <w:rFonts w:ascii="Arial" w:hAnsi="Arial" w:cs="Arial"/>
          <w:sz w:val="24"/>
          <w:szCs w:val="24"/>
          <w:lang w:val="en-GB"/>
        </w:rPr>
        <w:t xml:space="preserve"> our attention away from ourselves and tried to fathom out the motivation of this farmer. Surely, he cannot represent God! Not with this attitude. Or can he? But if he is, we may have to re-think our ideas about God. </w:t>
      </w:r>
    </w:p>
    <w:p w:rsidR="000A3DF5" w:rsidRPr="00D75E89" w:rsidRDefault="000A3DF5" w:rsidP="000A3DF5">
      <w:pPr>
        <w:pStyle w:val="NoSpacing"/>
        <w:ind w:firstLine="720"/>
        <w:jc w:val="both"/>
        <w:rPr>
          <w:rFonts w:ascii="Arial" w:hAnsi="Arial" w:cs="Arial"/>
          <w:sz w:val="24"/>
          <w:szCs w:val="24"/>
          <w:lang w:val="en-GB"/>
        </w:rPr>
      </w:pPr>
      <w:r w:rsidRPr="00D75E89">
        <w:rPr>
          <w:rFonts w:ascii="Arial" w:hAnsi="Arial" w:cs="Arial"/>
          <w:sz w:val="24"/>
          <w:szCs w:val="24"/>
          <w:lang w:val="en-GB"/>
        </w:rPr>
        <w:t xml:space="preserve">There is a joyful abandonment about the actions of this farmer, he is not a person of scarcity, he does not have to economise. He seems to have plenty of seed to operate with. He does not seek out the ‘good’ soil as the only place to merit the seed. He walks past the deserted pathways, the stony high grounds, the overgrown thickets and almost with a smile on his face he honours them all by scattering the precious seed over them. No ground is written off; they are all treated with love and hope and given an even chance. </w:t>
      </w:r>
    </w:p>
    <w:p w:rsidR="000A3DF5" w:rsidRPr="00D75E89" w:rsidRDefault="000A3DF5" w:rsidP="000A3DF5">
      <w:pPr>
        <w:pStyle w:val="NoSpacing"/>
        <w:ind w:firstLine="720"/>
        <w:jc w:val="both"/>
        <w:rPr>
          <w:rFonts w:ascii="Arial" w:hAnsi="Arial" w:cs="Arial"/>
          <w:sz w:val="24"/>
          <w:szCs w:val="24"/>
          <w:lang w:val="en-GB"/>
        </w:rPr>
      </w:pPr>
      <w:r w:rsidRPr="00D75E89">
        <w:rPr>
          <w:rFonts w:ascii="Arial" w:hAnsi="Arial" w:cs="Arial"/>
          <w:sz w:val="24"/>
          <w:szCs w:val="24"/>
          <w:lang w:val="en-GB"/>
        </w:rPr>
        <w:t>Jesus knew his Scriptures and by all accounts the Book of Isaiah was his favourite reading. It is easy to imagine that he modelled his farmer on the God we heard about in our OT passage. The God, who cares for all Creation, who loves it and tends it, who provides the rain and the snow and the sunshine and performs the miracle of growth inside the tiny seed, as well as inside the secret recesses of the human heart. The dangers are not ignored, they are all too real. The prophet is talking to a displaced, suffering people and gives them this picture of the effectiveness of the divine word to comfort them. In spite of all the heartache and tears God’s purposes would be fulfilled and a great, joyful celebration is promised</w:t>
      </w:r>
    </w:p>
    <w:p w:rsidR="000A3DF5" w:rsidRPr="00D75E89" w:rsidRDefault="000A3DF5" w:rsidP="000A3DF5">
      <w:pPr>
        <w:pStyle w:val="NoSpacing"/>
        <w:ind w:firstLine="720"/>
        <w:jc w:val="both"/>
        <w:rPr>
          <w:rFonts w:ascii="Arial" w:hAnsi="Arial" w:cs="Arial"/>
          <w:sz w:val="24"/>
          <w:szCs w:val="24"/>
          <w:lang w:val="en-GB"/>
        </w:rPr>
      </w:pPr>
      <w:r w:rsidRPr="00D75E89">
        <w:rPr>
          <w:rFonts w:ascii="Arial" w:hAnsi="Arial" w:cs="Arial"/>
          <w:sz w:val="24"/>
          <w:szCs w:val="24"/>
          <w:lang w:val="en-GB"/>
        </w:rPr>
        <w:t xml:space="preserve">We can similarly take comfort from Jesus’ parable about the generous, extravagant sower, which frees us from desperately trying to be the best soil possible or judging others for their failures and turns our eyes to the God, in whose good purposes all our places are assured. The </w:t>
      </w:r>
      <w:proofErr w:type="spellStart"/>
      <w:r w:rsidRPr="00D75E89">
        <w:rPr>
          <w:rFonts w:ascii="Arial" w:hAnsi="Arial" w:cs="Arial"/>
          <w:sz w:val="24"/>
          <w:szCs w:val="24"/>
          <w:lang w:val="en-GB"/>
        </w:rPr>
        <w:t>sower’s</w:t>
      </w:r>
      <w:proofErr w:type="spellEnd"/>
      <w:r w:rsidRPr="00D75E89">
        <w:rPr>
          <w:rFonts w:ascii="Arial" w:hAnsi="Arial" w:cs="Arial"/>
          <w:sz w:val="24"/>
          <w:szCs w:val="24"/>
          <w:lang w:val="en-GB"/>
        </w:rPr>
        <w:t xml:space="preserve"> indiscriminate generosity and life-giving power over-rides all the obstacles and it can be trusted. </w:t>
      </w:r>
    </w:p>
    <w:p w:rsidR="000A3DF5" w:rsidRPr="00D75E89" w:rsidRDefault="000A3DF5" w:rsidP="000A3DF5">
      <w:pPr>
        <w:pStyle w:val="NoSpacing"/>
        <w:rPr>
          <w:rFonts w:ascii="Arial" w:hAnsi="Arial" w:cs="Arial"/>
          <w:sz w:val="24"/>
          <w:szCs w:val="24"/>
          <w:lang w:val="en-GB"/>
        </w:rPr>
      </w:pPr>
      <w:r w:rsidRPr="00D75E89">
        <w:rPr>
          <w:rFonts w:ascii="Arial" w:hAnsi="Arial" w:cs="Arial"/>
          <w:sz w:val="24"/>
          <w:szCs w:val="24"/>
          <w:lang w:val="en-GB"/>
        </w:rPr>
        <w:t xml:space="preserve">May we be enabled to do </w:t>
      </w:r>
      <w:proofErr w:type="gramStart"/>
      <w:r w:rsidRPr="00D75E89">
        <w:rPr>
          <w:rFonts w:ascii="Arial" w:hAnsi="Arial" w:cs="Arial"/>
          <w:sz w:val="24"/>
          <w:szCs w:val="24"/>
          <w:lang w:val="en-GB"/>
        </w:rPr>
        <w:t>so.</w:t>
      </w:r>
      <w:proofErr w:type="gramEnd"/>
    </w:p>
    <w:p w:rsidR="000A3DF5" w:rsidRDefault="000A3DF5" w:rsidP="000A3DF5">
      <w:pPr>
        <w:pStyle w:val="NoSpacing"/>
        <w:rPr>
          <w:rFonts w:ascii="Arial" w:hAnsi="Arial" w:cs="Arial"/>
          <w:lang w:val="en-GB"/>
        </w:rPr>
      </w:pPr>
    </w:p>
    <w:p w:rsidR="000A3DF5" w:rsidRDefault="000A3DF5" w:rsidP="000A3DF5">
      <w:pPr>
        <w:pStyle w:val="NoSpacing"/>
        <w:rPr>
          <w:rFonts w:ascii="Arial" w:hAnsi="Arial" w:cs="Arial"/>
          <w:i/>
          <w:sz w:val="20"/>
          <w:szCs w:val="20"/>
          <w:lang w:val="en-GB"/>
        </w:rPr>
      </w:pPr>
      <w:r w:rsidRPr="002F10B5">
        <w:rPr>
          <w:rFonts w:ascii="Arial" w:hAnsi="Arial" w:cs="Arial"/>
          <w:i/>
          <w:sz w:val="20"/>
          <w:szCs w:val="20"/>
          <w:lang w:val="en-GB"/>
        </w:rPr>
        <w:t>Erna Stevenson</w:t>
      </w:r>
    </w:p>
    <w:sectPr w:rsidR="000A3DF5" w:rsidSect="00C27418">
      <w:pgSz w:w="15840" w:h="12240" w:orient="landscape"/>
      <w:pgMar w:top="794" w:right="1021" w:bottom="794" w:left="1021" w:header="720" w:footer="720" w:gutter="0"/>
      <w:cols w:num="2" w:space="1050" w:equalWidth="0">
        <w:col w:w="6209" w:space="1050"/>
        <w:col w:w="65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savePreviewPicture/>
  <w:compat/>
  <w:rsids>
    <w:rsidRoot w:val="00A505B3"/>
    <w:rsid w:val="0007056A"/>
    <w:rsid w:val="000A3DF5"/>
    <w:rsid w:val="0016756C"/>
    <w:rsid w:val="001D54CD"/>
    <w:rsid w:val="001E2BE4"/>
    <w:rsid w:val="001E44CB"/>
    <w:rsid w:val="002A25FC"/>
    <w:rsid w:val="002D1CD4"/>
    <w:rsid w:val="003229A9"/>
    <w:rsid w:val="003C6538"/>
    <w:rsid w:val="003F30E7"/>
    <w:rsid w:val="00421A92"/>
    <w:rsid w:val="00542402"/>
    <w:rsid w:val="00597DAE"/>
    <w:rsid w:val="007960D6"/>
    <w:rsid w:val="007A6EA7"/>
    <w:rsid w:val="00876CD1"/>
    <w:rsid w:val="008B60EC"/>
    <w:rsid w:val="00902625"/>
    <w:rsid w:val="00961F15"/>
    <w:rsid w:val="009627C6"/>
    <w:rsid w:val="00A505B3"/>
    <w:rsid w:val="00B62060"/>
    <w:rsid w:val="00BC29E0"/>
    <w:rsid w:val="00C044D1"/>
    <w:rsid w:val="00C27418"/>
    <w:rsid w:val="00C824D1"/>
    <w:rsid w:val="00CB7054"/>
    <w:rsid w:val="00CD1641"/>
    <w:rsid w:val="00CF2C9A"/>
    <w:rsid w:val="00D5512E"/>
    <w:rsid w:val="00EC083B"/>
    <w:rsid w:val="00F0253E"/>
    <w:rsid w:val="00FA6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5B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D16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41"/>
    <w:rPr>
      <w:rFonts w:ascii="Tahoma" w:hAnsi="Tahoma" w:cs="Tahoma"/>
      <w:sz w:val="16"/>
      <w:szCs w:val="16"/>
    </w:rPr>
  </w:style>
  <w:style w:type="character" w:customStyle="1" w:styleId="WW8Num1z0">
    <w:name w:val="WW8Num1z0"/>
    <w:rsid w:val="00C044D1"/>
  </w:style>
  <w:style w:type="paragraph" w:styleId="Title">
    <w:name w:val="Title"/>
    <w:basedOn w:val="Normal"/>
    <w:link w:val="TitleChar"/>
    <w:qFormat/>
    <w:rsid w:val="001D54CD"/>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rsid w:val="001D54CD"/>
    <w:rPr>
      <w:rFonts w:ascii="Times New Roman" w:eastAsia="Times New Roman" w:hAnsi="Times New Roman" w:cs="Times New Roman"/>
      <w:b/>
      <w:sz w:val="24"/>
      <w:szCs w:val="20"/>
      <w:lang w:val="en-GB"/>
    </w:rPr>
  </w:style>
  <w:style w:type="character" w:customStyle="1" w:styleId="text">
    <w:name w:val="text"/>
    <w:basedOn w:val="DefaultParagraphFont"/>
    <w:rsid w:val="00FA64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1210</Words>
  <Characters>6901</Characters>
  <Application>Microsoft Office Word</Application>
  <DocSecurity>0</DocSecurity>
  <Lines>57</Lines>
  <Paragraphs>16</Paragraphs>
  <ScaleCrop>false</ScaleCrop>
  <Company>Grizli777</Company>
  <LinksUpToDate>false</LinksUpToDate>
  <CharactersWithSpaces>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dcterms:created xsi:type="dcterms:W3CDTF">2025-03-24T10:13:00Z</dcterms:created>
  <dcterms:modified xsi:type="dcterms:W3CDTF">2026-07-13T09:18:00Z</dcterms:modified>
</cp:coreProperties>
</file>